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КС РФ обязал законодателя устранить неопределенность в вопросе сроков, в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пределах которых покупатель может предъявить к продавцу исковые требования в связи с обнаружением недостатков товара</w:t>
      </w:r>
    </w:p>
    <w:p w14:paraId="02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</w:rPr>
      </w:pPr>
    </w:p>
    <w:p w14:paraId="03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</w:rPr>
        <w:t xml:space="preserve">             Постановлением Конституционного Суда РФ от 09.06.2026 № 38-П «</w:t>
      </w:r>
      <w:r>
        <w:rPr>
          <w:rFonts w:ascii="Times New Roman" w:hAnsi="Times New Roman"/>
          <w:b w:val="0"/>
        </w:rPr>
        <w:t>По делу о проверке конституционности пункта 2 статьи 1, статьи 12 и пункта 2 статьи 477 Гражданского кодекса Российской Федерации в связи с жалобой гражданки Батраковой Надии Владимировны» п</w:t>
      </w:r>
      <w:r>
        <w:rPr>
          <w:rFonts w:ascii="Times New Roman" w:hAnsi="Times New Roman"/>
          <w:b w:val="0"/>
        </w:rPr>
        <w:t>ункт 2 статьи 477 ГК РФ признан не соответствующим Конституции РФ и ее статьям в той мере, в какой он порождает в правоприменительной практике неопределенность в вопросе о возможности предъявления покупателем к продавцу исковых требований в связи с недостатками проданного товара, обнаруженными в определяемый в соответствии с ним срок, за пределами этого срока.</w:t>
      </w:r>
    </w:p>
    <w:p w14:paraId="04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Федеральному законодателю надлежит внести в действующее правовое регулирование необходимые изменения. До этого требования, связанные с недостатками товара, обнаруженными в пределах срока, определяемого в соответствии с пунктом 2 статьи 477 ГК РФ, могут быть предъявлены покупателем за пределами этого срока в течение срока исковой давности, исчисляемого по правилам гражданского законодательства после того, как указанные недостатки были (должны были быть) обнаружены.</w:t>
      </w:r>
    </w:p>
    <w:p w14:paraId="05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 этом день обнаружения недостатков товара определяется с учетом дня извещения о них продавца (пункт 1 статьи 483 ГК РФ), если не доказано иное. При отсутствии такого извещения или осуществлении его за пределами срока, определяемого в соответствии с пунктом 2 статьи 477 ГК РФ, бремя доказывания того, что недостатки обнаружены в пределах этого срока, возлагается на покупателя.</w:t>
      </w:r>
    </w:p>
    <w:p w14:paraId="06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Отмечено, что законодатель не лишен возможности предусмотреть обоснованные различия в данном вопросе в зависимости от особенностей товара, субъектного состава сторон договора купли-продажи и иных обстоятельств с тем, чтобы обеспечивалась определенность и справедливость соответствующего регулирования. </w:t>
      </w:r>
    </w:p>
    <w:p w14:paraId="07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</w:p>
    <w:p w14:paraId="08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</w:p>
    <w:p w14:paraId="0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2026-06-22T12:45:56Z</dcterms:created>
  <dcterms:modified xsi:type="dcterms:W3CDTF">2026-06-22T12:46:02Z</dcterms:modified>
</cp:coreProperties>
</file>